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11" w:rsidRDefault="00DD7C11" w:rsidP="00DD7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32F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</w:p>
    <w:p w:rsidR="00C11507" w:rsidRPr="00A511DA" w:rsidRDefault="00C11507" w:rsidP="00C11507">
      <w:pPr>
        <w:shd w:val="clear" w:color="auto" w:fill="FFFFFF" w:themeFill="background1"/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511DA">
        <w:rPr>
          <w:rFonts w:ascii="Times New Roman" w:eastAsia="Calibri" w:hAnsi="Times New Roman" w:cs="Times New Roman"/>
          <w:b/>
          <w:sz w:val="28"/>
          <w:szCs w:val="28"/>
        </w:rPr>
        <w:t>УТВЕРЖДЕНО</w:t>
      </w:r>
    </w:p>
    <w:p w:rsidR="00C11507" w:rsidRPr="00A511DA" w:rsidRDefault="00C11507" w:rsidP="00C11507">
      <w:pPr>
        <w:shd w:val="clear" w:color="auto" w:fill="FFFFFF" w:themeFill="background1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решением Совета Ассамблеи народа Казахстана</w:t>
      </w:r>
    </w:p>
    <w:p w:rsidR="00C11507" w:rsidRPr="00AE5284" w:rsidRDefault="00C11507" w:rsidP="00C11507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511D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  </w:t>
      </w:r>
      <w:r w:rsidRPr="00AE52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от «20» </w:t>
      </w:r>
      <w:proofErr w:type="spellStart"/>
      <w:r w:rsidRPr="00AE5284">
        <w:rPr>
          <w:rFonts w:ascii="Times New Roman" w:eastAsia="Calibri" w:hAnsi="Times New Roman" w:cs="Times New Roman"/>
          <w:sz w:val="28"/>
          <w:szCs w:val="28"/>
          <w:lang w:val="kk-KZ"/>
        </w:rPr>
        <w:t>ноября</w:t>
      </w:r>
      <w:proofErr w:type="spellEnd"/>
      <w:r w:rsidRPr="00AE52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2018 г.</w:t>
      </w:r>
    </w:p>
    <w:p w:rsidR="00C11507" w:rsidRPr="00AE5284" w:rsidRDefault="00C11507" w:rsidP="00C11507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E5284">
        <w:rPr>
          <w:rFonts w:ascii="Times New Roman" w:eastAsia="Calibri" w:hAnsi="Times New Roman" w:cs="Times New Roman"/>
          <w:sz w:val="28"/>
          <w:szCs w:val="28"/>
          <w:lang w:val="kk-KZ"/>
        </w:rPr>
        <w:t>протокол № 18-35-4.3</w:t>
      </w:r>
    </w:p>
    <w:p w:rsidR="00C11507" w:rsidRPr="00AE5284" w:rsidRDefault="00C11507" w:rsidP="00C11507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 w:rsidRPr="00AE5284">
        <w:rPr>
          <w:rFonts w:ascii="Times New Roman" w:eastAsia="Calibri" w:hAnsi="Times New Roman" w:cs="Times New Roman"/>
          <w:sz w:val="28"/>
          <w:szCs w:val="28"/>
          <w:lang w:val="kk-KZ"/>
        </w:rPr>
        <w:t>нова</w:t>
      </w:r>
      <w:r w:rsidR="001A6E80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bookmarkStart w:id="0" w:name="_GoBack"/>
      <w:bookmarkEnd w:id="0"/>
      <w:proofErr w:type="spellEnd"/>
      <w:r w:rsidRPr="00AE52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редакция                                                                                   </w:t>
      </w:r>
    </w:p>
    <w:p w:rsidR="00C11507" w:rsidRPr="00A511DA" w:rsidRDefault="00C11507" w:rsidP="00C11507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52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(28.11.2019г.  № 19-35-04.3)</w:t>
      </w:r>
    </w:p>
    <w:p w:rsidR="00DD7C11" w:rsidRDefault="00DD7C11" w:rsidP="00DD7C1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D7C11" w:rsidRPr="00DD7C11" w:rsidRDefault="00DD7C11" w:rsidP="00DD7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11" w:rsidRPr="00DD7C11" w:rsidRDefault="00DD7C11" w:rsidP="00DD7C11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DD7C1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СОСТАВ</w:t>
      </w:r>
    </w:p>
    <w:p w:rsidR="00DD7C11" w:rsidRPr="00DD7C11" w:rsidRDefault="00DD7C11" w:rsidP="00DD7C11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DD7C1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Комиссии по общественной аккредитации</w:t>
      </w:r>
    </w:p>
    <w:p w:rsidR="00DD7C11" w:rsidRDefault="00DD7C11" w:rsidP="00DD7C11">
      <w:pPr>
        <w:spacing w:after="0" w:line="240" w:lineRule="auto"/>
        <w:jc w:val="center"/>
        <w:textAlignment w:val="baseline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DD7C1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этнокультурных объединений Ассамблеи народа Казахстана</w:t>
      </w:r>
    </w:p>
    <w:p w:rsidR="00DD7C11" w:rsidRPr="00DD7C11" w:rsidRDefault="00DD7C11" w:rsidP="00DD7C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DD7C11" w:rsidRPr="00DD7C11" w:rsidRDefault="00DD7C11" w:rsidP="00DD7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DD7C11" w:rsidRDefault="00DD7C11" w:rsidP="00DD7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D7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Заместитель Председателя </w:t>
      </w:r>
    </w:p>
    <w:p w:rsidR="00DD7C11" w:rsidRDefault="00DD7C11" w:rsidP="00DD7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DD7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Ассамблеи народа Казахстана</w:t>
      </w:r>
      <w:r w:rsidRPr="00DD7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DD7C1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Комиссии</w:t>
      </w:r>
    </w:p>
    <w:p w:rsidR="00DD7C11" w:rsidRDefault="00DD7C11" w:rsidP="00DD7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DD7C11" w:rsidRPr="00DD7C11" w:rsidRDefault="00DD7C11" w:rsidP="00DD7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DD7C11" w:rsidRDefault="00DD7C11" w:rsidP="00DD7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D7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Член Совета </w:t>
      </w:r>
    </w:p>
    <w:p w:rsidR="00DD7C11" w:rsidRDefault="00DD7C11" w:rsidP="00DD7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DD7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Ассамблеи народа Казахстана</w:t>
      </w:r>
      <w:r w:rsidRPr="00DD7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</w:t>
      </w:r>
      <w:r w:rsidRPr="00DD7C1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</w:t>
      </w:r>
    </w:p>
    <w:p w:rsidR="00DD7C11" w:rsidRDefault="00DD7C11" w:rsidP="00DD7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                                                                             Комиссии</w:t>
      </w:r>
    </w:p>
    <w:p w:rsidR="00DD7C11" w:rsidRDefault="00DD7C11" w:rsidP="00DD7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DD7C11" w:rsidRPr="00DD7C11" w:rsidRDefault="00DD7C11" w:rsidP="00DD7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DD7C11" w:rsidRDefault="00DD7C11" w:rsidP="00DD7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DD7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</w:t>
      </w:r>
      <w:r w:rsidRPr="00DD7C1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Члены Комиссии:</w:t>
      </w:r>
      <w:r w:rsidRPr="00DD7C1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ab/>
      </w:r>
    </w:p>
    <w:p w:rsidR="00DD7C11" w:rsidRPr="00DD7C11" w:rsidRDefault="00DD7C11" w:rsidP="00DD7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DD7C11" w:rsidRDefault="00DD7C11" w:rsidP="00DD7C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D7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Депутат Мажилиса Парламента Республики Казахстан </w:t>
      </w:r>
    </w:p>
    <w:p w:rsidR="00DD7C11" w:rsidRPr="00DD7C11" w:rsidRDefault="00DD7C11" w:rsidP="00DD7C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DD7C11" w:rsidRDefault="00DD7C11" w:rsidP="00DD7C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D7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Директор РГУ «Қоғамдық келісім» при Президенте Республики Казахстан</w:t>
      </w:r>
    </w:p>
    <w:p w:rsidR="00DD7C11" w:rsidRPr="00DD7C11" w:rsidRDefault="00DD7C11" w:rsidP="00DD7C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DD7C11" w:rsidRDefault="00DD7C11" w:rsidP="00DD7C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D7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Член  научно-экспертного совета Ассамблеи народа Казахстана</w:t>
      </w:r>
    </w:p>
    <w:p w:rsidR="00DD7C11" w:rsidRPr="00DD7C11" w:rsidRDefault="00DD7C11" w:rsidP="00DD7C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DD7C11" w:rsidRDefault="00DD7C11" w:rsidP="00DD7C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D7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Руководитель структурного подразделения Министерства юстиции Республики Казахстан, рассматривающего вопросы государственной регистрации юридических лиц, являющихся некоммерческими организациями, учетная регистрации их филиалов и представительств</w:t>
      </w:r>
    </w:p>
    <w:p w:rsidR="00DD7C11" w:rsidRPr="00DD7C11" w:rsidRDefault="00DD7C11" w:rsidP="00DD7C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DD7C11" w:rsidRDefault="00DD7C11" w:rsidP="00DD7C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D7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Руководитель структурного подразделения Министерства информации и общественного развития Республики Казахстан, рассматривающего вопросы формирования государственной политики в сфере межконфессионального и межэтнического согласия</w:t>
      </w:r>
    </w:p>
    <w:p w:rsidR="00DD7C11" w:rsidRPr="00DD7C11" w:rsidRDefault="00DD7C11" w:rsidP="00DD7C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DD7C11" w:rsidRDefault="00DD7C11" w:rsidP="00DD7C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D7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Представитель института гражданского общества по укреплению общественного согласия и общенационального единства</w:t>
      </w:r>
    </w:p>
    <w:p w:rsidR="00DD7C11" w:rsidRPr="00DD7C11" w:rsidRDefault="00DD7C11" w:rsidP="00DD7C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DD7C11" w:rsidRPr="00DD7C11" w:rsidRDefault="00DD7C11" w:rsidP="00DD7C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D7C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Член Ассамблеи народа Казахстана</w:t>
      </w:r>
    </w:p>
    <w:p w:rsidR="0008470D" w:rsidRDefault="001A6E80" w:rsidP="00DD7C11">
      <w:pPr>
        <w:spacing w:after="0" w:line="240" w:lineRule="auto"/>
      </w:pPr>
    </w:p>
    <w:sectPr w:rsidR="0008470D" w:rsidSect="00DD7C1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08"/>
    <w:rsid w:val="00095E08"/>
    <w:rsid w:val="001A6E80"/>
    <w:rsid w:val="003F1853"/>
    <w:rsid w:val="004213FC"/>
    <w:rsid w:val="00C11507"/>
    <w:rsid w:val="00C46CEA"/>
    <w:rsid w:val="00CB1D56"/>
    <w:rsid w:val="00DD7C11"/>
    <w:rsid w:val="00EA2610"/>
    <w:rsid w:val="00FA17A6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Раһимзаде Инара Раһимгызы</dc:creator>
  <cp:keywords/>
  <dc:description/>
  <cp:lastModifiedBy>Раһимзаде Инара Раһимгызы</cp:lastModifiedBy>
  <cp:revision>6</cp:revision>
  <dcterms:created xsi:type="dcterms:W3CDTF">2019-11-26T11:40:00Z</dcterms:created>
  <dcterms:modified xsi:type="dcterms:W3CDTF">2020-01-21T05:09:00Z</dcterms:modified>
</cp:coreProperties>
</file>