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01E" w:rsidRPr="00D10AF5" w:rsidRDefault="002F601E" w:rsidP="002F601E">
      <w:pPr>
        <w:spacing w:line="240" w:lineRule="auto"/>
        <w:jc w:val="center"/>
        <w:rPr>
          <w:rFonts w:ascii="Times New Roman" w:hAnsi="Times New Roman" w:cs="Times New Roman"/>
          <w:b/>
          <w:i/>
          <w:color w:val="000000"/>
          <w:sz w:val="27"/>
          <w:szCs w:val="27"/>
          <w:shd w:val="clear" w:color="auto" w:fill="FFFFFF"/>
          <w:lang w:val="kk-KZ"/>
        </w:rPr>
      </w:pPr>
      <w:bookmarkStart w:id="0" w:name="_GoBack"/>
      <w:r w:rsidRPr="00D10AF5">
        <w:rPr>
          <w:rFonts w:ascii="Times New Roman" w:hAnsi="Times New Roman" w:cs="Times New Roman"/>
          <w:b/>
          <w:i/>
          <w:sz w:val="28"/>
          <w:szCs w:val="28"/>
          <w:lang w:val="kk-KZ"/>
        </w:rPr>
        <w:t>«Жамбыл облыстық</w:t>
      </w:r>
      <w:r w:rsidRPr="00A95159">
        <w:rPr>
          <w:rFonts w:ascii="Times New Roman" w:hAnsi="Times New Roman" w:cs="Times New Roman"/>
          <w:b/>
          <w:i/>
          <w:color w:val="000000"/>
          <w:sz w:val="27"/>
          <w:szCs w:val="27"/>
          <w:shd w:val="clear" w:color="auto" w:fill="FFFFFF"/>
          <w:lang w:val="ru-RU"/>
        </w:rPr>
        <w:t>«</w:t>
      </w:r>
      <w:proofErr w:type="spellStart"/>
      <w:r w:rsidRPr="00A95159">
        <w:rPr>
          <w:rFonts w:ascii="Times New Roman" w:hAnsi="Times New Roman" w:cs="Times New Roman"/>
          <w:b/>
          <w:i/>
          <w:color w:val="000000"/>
          <w:sz w:val="27"/>
          <w:szCs w:val="27"/>
          <w:shd w:val="clear" w:color="auto" w:fill="FFFFFF"/>
          <w:lang w:val="ru-RU"/>
        </w:rPr>
        <w:t>Манас</w:t>
      </w:r>
      <w:proofErr w:type="spellEnd"/>
      <w:r w:rsidR="00EB29B7">
        <w:rPr>
          <w:rFonts w:ascii="Times New Roman" w:hAnsi="Times New Roman" w:cs="Times New Roman"/>
          <w:b/>
          <w:i/>
          <w:color w:val="000000"/>
          <w:sz w:val="27"/>
          <w:szCs w:val="27"/>
          <w:shd w:val="clear" w:color="auto" w:fill="FFFFFF"/>
          <w:lang w:val="ru-RU"/>
        </w:rPr>
        <w:t xml:space="preserve"> </w:t>
      </w:r>
      <w:proofErr w:type="spellStart"/>
      <w:r w:rsidRPr="00A95159">
        <w:rPr>
          <w:rFonts w:ascii="Times New Roman" w:hAnsi="Times New Roman" w:cs="Times New Roman"/>
          <w:b/>
          <w:i/>
          <w:color w:val="000000"/>
          <w:sz w:val="27"/>
          <w:szCs w:val="27"/>
          <w:shd w:val="clear" w:color="auto" w:fill="FFFFFF"/>
          <w:lang w:val="ru-RU"/>
        </w:rPr>
        <w:t>Ата</w:t>
      </w:r>
      <w:proofErr w:type="spellEnd"/>
      <w:r w:rsidRPr="00A95159">
        <w:rPr>
          <w:rFonts w:ascii="Times New Roman" w:hAnsi="Times New Roman" w:cs="Times New Roman"/>
          <w:b/>
          <w:i/>
          <w:color w:val="000000"/>
          <w:sz w:val="27"/>
          <w:szCs w:val="27"/>
          <w:shd w:val="clear" w:color="auto" w:fill="FFFFFF"/>
          <w:lang w:val="ru-RU"/>
        </w:rPr>
        <w:t xml:space="preserve">» </w:t>
      </w:r>
      <w:proofErr w:type="spellStart"/>
      <w:r w:rsidRPr="00A95159">
        <w:rPr>
          <w:rFonts w:ascii="Times New Roman" w:hAnsi="Times New Roman" w:cs="Times New Roman"/>
          <w:b/>
          <w:i/>
          <w:color w:val="000000"/>
          <w:sz w:val="27"/>
          <w:szCs w:val="27"/>
          <w:shd w:val="clear" w:color="auto" w:fill="FFFFFF"/>
          <w:lang w:val="ru-RU"/>
        </w:rPr>
        <w:t>қырғыз</w:t>
      </w:r>
      <w:proofErr w:type="spellEnd"/>
      <w:r w:rsidRPr="00D10AF5">
        <w:rPr>
          <w:rFonts w:ascii="Times New Roman" w:hAnsi="Times New Roman" w:cs="Times New Roman"/>
          <w:b/>
          <w:i/>
          <w:color w:val="000000"/>
          <w:sz w:val="27"/>
          <w:szCs w:val="27"/>
          <w:shd w:val="clear" w:color="auto" w:fill="FFFFFF"/>
          <w:lang w:val="kk-KZ"/>
        </w:rPr>
        <w:t xml:space="preserve"> </w:t>
      </w:r>
      <w:proofErr w:type="spellStart"/>
      <w:r w:rsidRPr="00A95159">
        <w:rPr>
          <w:rFonts w:ascii="Times New Roman" w:hAnsi="Times New Roman" w:cs="Times New Roman"/>
          <w:b/>
          <w:i/>
          <w:color w:val="000000"/>
          <w:sz w:val="27"/>
          <w:szCs w:val="27"/>
          <w:shd w:val="clear" w:color="auto" w:fill="FFFFFF"/>
          <w:lang w:val="ru-RU"/>
        </w:rPr>
        <w:t>этномәдени</w:t>
      </w:r>
      <w:proofErr w:type="spellEnd"/>
      <w:r w:rsidRPr="00D10AF5">
        <w:rPr>
          <w:rFonts w:ascii="Times New Roman" w:hAnsi="Times New Roman" w:cs="Times New Roman"/>
          <w:b/>
          <w:i/>
          <w:color w:val="000000"/>
          <w:sz w:val="27"/>
          <w:szCs w:val="27"/>
          <w:shd w:val="clear" w:color="auto" w:fill="FFFFFF"/>
          <w:lang w:val="kk-KZ"/>
        </w:rPr>
        <w:t xml:space="preserve"> орталығы»</w:t>
      </w:r>
      <w:r w:rsidR="00EB29B7">
        <w:rPr>
          <w:rFonts w:ascii="Times New Roman" w:hAnsi="Times New Roman" w:cs="Times New Roman"/>
          <w:b/>
          <w:i/>
          <w:color w:val="000000"/>
          <w:sz w:val="27"/>
          <w:szCs w:val="27"/>
          <w:shd w:val="clear" w:color="auto" w:fill="FFFFFF"/>
          <w:lang w:val="kk-KZ"/>
        </w:rPr>
        <w:t xml:space="preserve"> </w:t>
      </w:r>
      <w:r w:rsidRPr="00D10AF5">
        <w:rPr>
          <w:rFonts w:ascii="Times New Roman" w:hAnsi="Times New Roman" w:cs="Times New Roman"/>
          <w:b/>
          <w:i/>
          <w:color w:val="000000"/>
          <w:sz w:val="27"/>
          <w:szCs w:val="27"/>
          <w:shd w:val="clear" w:color="auto" w:fill="FFFFFF"/>
          <w:lang w:val="kk-KZ"/>
        </w:rPr>
        <w:t xml:space="preserve">Қоғамдық </w:t>
      </w:r>
      <w:r w:rsidRPr="00A95159">
        <w:rPr>
          <w:rFonts w:ascii="Times New Roman" w:hAnsi="Times New Roman" w:cs="Times New Roman"/>
          <w:b/>
          <w:i/>
          <w:color w:val="000000"/>
          <w:sz w:val="27"/>
          <w:szCs w:val="27"/>
          <w:shd w:val="clear" w:color="auto" w:fill="FFFFFF"/>
          <w:lang w:val="kk-KZ"/>
        </w:rPr>
        <w:t>бірлестігі</w:t>
      </w:r>
    </w:p>
    <w:bookmarkEnd w:id="0"/>
    <w:p w:rsidR="002F601E" w:rsidRDefault="002F601E" w:rsidP="002F601E">
      <w:pPr>
        <w:ind w:firstLine="567"/>
        <w:jc w:val="both"/>
        <w:rPr>
          <w:rFonts w:ascii="Times New Roman" w:hAnsi="Times New Roman" w:cs="Times New Roman"/>
          <w:bCs/>
          <w:color w:val="000000"/>
          <w:sz w:val="28"/>
          <w:szCs w:val="28"/>
          <w:shd w:val="clear" w:color="auto" w:fill="FFFFFF"/>
          <w:lang w:val="kk-KZ"/>
        </w:rPr>
      </w:pPr>
      <w:r>
        <w:rPr>
          <w:rFonts w:ascii="Times New Roman" w:hAnsi="Times New Roman" w:cs="Times New Roman"/>
          <w:b/>
          <w:bCs/>
          <w:noProof/>
          <w:color w:val="000000"/>
          <w:sz w:val="28"/>
          <w:szCs w:val="28"/>
          <w:lang w:val="ru-RU" w:eastAsia="ru-RU" w:bidi="ar-SA"/>
        </w:rPr>
        <w:drawing>
          <wp:anchor distT="0" distB="0" distL="114300" distR="114300" simplePos="0" relativeHeight="251661312" behindDoc="0" locked="0" layoutInCell="1" allowOverlap="1" wp14:anchorId="743AE0B9" wp14:editId="11CC1C69">
            <wp:simplePos x="0" y="0"/>
            <wp:positionH relativeFrom="column">
              <wp:posOffset>3148330</wp:posOffset>
            </wp:positionH>
            <wp:positionV relativeFrom="paragraph">
              <wp:posOffset>2300605</wp:posOffset>
            </wp:positionV>
            <wp:extent cx="3057525" cy="2414905"/>
            <wp:effectExtent l="0" t="0" r="9525" b="4445"/>
            <wp:wrapSquare wrapText="bothSides"/>
            <wp:docPr id="12" name="Рисунок 12" descr="F:\P1020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102023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57525" cy="24149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10DC402E" wp14:editId="6C96E778">
            <wp:simplePos x="0" y="0"/>
            <wp:positionH relativeFrom="column">
              <wp:posOffset>-47625</wp:posOffset>
            </wp:positionH>
            <wp:positionV relativeFrom="paragraph">
              <wp:posOffset>2291715</wp:posOffset>
            </wp:positionV>
            <wp:extent cx="3148965" cy="2419350"/>
            <wp:effectExtent l="0" t="0" r="0" b="0"/>
            <wp:wrapTight wrapText="bothSides">
              <wp:wrapPolygon edited="0">
                <wp:start x="0" y="0"/>
                <wp:lineTo x="0" y="21430"/>
                <wp:lineTo x="21430" y="21430"/>
                <wp:lineTo x="21430"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8965" cy="241935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Жамбыл облысында 8000-нан астам қырғыз елінің азаматтары  тұрып жатыр. Қоғамдық бірлестік </w:t>
      </w:r>
      <w:r w:rsidRPr="005F0DED">
        <w:rPr>
          <w:rFonts w:ascii="Times New Roman" w:hAnsi="Times New Roman" w:cs="Times New Roman"/>
          <w:sz w:val="28"/>
          <w:szCs w:val="28"/>
          <w:lang w:val="kk-KZ"/>
        </w:rPr>
        <w:t>199</w:t>
      </w:r>
      <w:r>
        <w:rPr>
          <w:rFonts w:ascii="Times New Roman" w:hAnsi="Times New Roman" w:cs="Times New Roman"/>
          <w:sz w:val="28"/>
          <w:szCs w:val="28"/>
          <w:lang w:val="kk-KZ"/>
        </w:rPr>
        <w:t>8</w:t>
      </w:r>
      <w:r w:rsidRPr="005F0DED">
        <w:rPr>
          <w:rFonts w:ascii="Times New Roman" w:hAnsi="Times New Roman" w:cs="Times New Roman"/>
          <w:sz w:val="28"/>
          <w:szCs w:val="28"/>
          <w:lang w:val="kk-KZ"/>
        </w:rPr>
        <w:t xml:space="preserve"> жылы құрыл</w:t>
      </w:r>
      <w:r>
        <w:rPr>
          <w:rFonts w:ascii="Times New Roman" w:hAnsi="Times New Roman" w:cs="Times New Roman"/>
          <w:sz w:val="28"/>
          <w:szCs w:val="28"/>
          <w:lang w:val="kk-KZ"/>
        </w:rPr>
        <w:t xml:space="preserve">ған болатын. Төрағасы - </w:t>
      </w:r>
      <w:r>
        <w:rPr>
          <w:rFonts w:ascii="Times New Roman" w:hAnsi="Times New Roman" w:cs="Times New Roman"/>
          <w:bCs/>
          <w:color w:val="000000"/>
          <w:sz w:val="28"/>
          <w:szCs w:val="28"/>
          <w:shd w:val="clear" w:color="auto" w:fill="FFFFFF"/>
          <w:lang w:val="kk-KZ"/>
        </w:rPr>
        <w:t>Намазалиева Мерихан Бакірұлы. Қоғамдық бірлестік Қазақстан халқы ассамблеясының түрлі іс-шараларында белсене қатысады. Қоғамдық бірлестіктің мақсаты – туған тілін, елдің мәдени әдет-ғұрпын, дәстүрлі қолөнері мен кәсібін сақтап қалу және оны дамыту. Қырғыстан Республикасы Талас облысының 70 жылдығын тойлау аясындағы «Достықта жоқ шекара» форумында қоғамдық бірлестіктің өкілдері белсене қатысты.Ең әсерлісі форум барысында Шыңғыс Айтматовқа арналған ескерткіш ашылды.</w:t>
      </w:r>
    </w:p>
    <w:p w:rsidR="002F601E" w:rsidRPr="002F601E" w:rsidRDefault="002F601E" w:rsidP="002F601E">
      <w:pPr>
        <w:jc w:val="center"/>
        <w:rPr>
          <w:rFonts w:ascii="Times New Roman" w:hAnsi="Times New Roman" w:cs="Times New Roman"/>
          <w:b/>
          <w:bCs/>
          <w:i/>
          <w:color w:val="000000"/>
          <w:sz w:val="28"/>
          <w:szCs w:val="28"/>
          <w:shd w:val="clear" w:color="auto" w:fill="FFFFFF"/>
          <w:lang w:val="kk-KZ"/>
        </w:rPr>
      </w:pPr>
      <w:r>
        <w:rPr>
          <w:rFonts w:ascii="Times New Roman" w:hAnsi="Times New Roman" w:cs="Times New Roman"/>
          <w:noProof/>
          <w:sz w:val="28"/>
          <w:szCs w:val="28"/>
          <w:lang w:val="ru-RU" w:eastAsia="ru-RU" w:bidi="ar-SA"/>
        </w:rPr>
        <w:drawing>
          <wp:anchor distT="0" distB="0" distL="114300" distR="114300" simplePos="0" relativeHeight="251660288" behindDoc="0" locked="0" layoutInCell="1" allowOverlap="1" wp14:anchorId="252DC628" wp14:editId="6817B1B0">
            <wp:simplePos x="0" y="0"/>
            <wp:positionH relativeFrom="column">
              <wp:posOffset>1567815</wp:posOffset>
            </wp:positionH>
            <wp:positionV relativeFrom="paragraph">
              <wp:posOffset>2529840</wp:posOffset>
            </wp:positionV>
            <wp:extent cx="2965450" cy="4067175"/>
            <wp:effectExtent l="0" t="0" r="6350" b="9525"/>
            <wp:wrapSquare wrapText="bothSides"/>
            <wp:docPr id="11" name="Рисунок 11" descr="F:\P102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202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5450" cy="4067175"/>
                    </a:xfrm>
                    <a:prstGeom prst="rect">
                      <a:avLst/>
                    </a:prstGeom>
                    <a:noFill/>
                    <a:ln>
                      <a:noFill/>
                    </a:ln>
                  </pic:spPr>
                </pic:pic>
              </a:graphicData>
            </a:graphic>
          </wp:anchor>
        </w:drawing>
      </w:r>
    </w:p>
    <w:sectPr w:rsidR="002F601E" w:rsidRPr="002F60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01E"/>
    <w:rsid w:val="000238AB"/>
    <w:rsid w:val="002F601E"/>
    <w:rsid w:val="006F695D"/>
    <w:rsid w:val="00D84A5B"/>
    <w:rsid w:val="00DC5E03"/>
    <w:rsid w:val="00EB29B7"/>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01E"/>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01E"/>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101</Words>
  <Characters>577</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2</cp:revision>
  <dcterms:created xsi:type="dcterms:W3CDTF">2015-12-07T03:34:00Z</dcterms:created>
  <dcterms:modified xsi:type="dcterms:W3CDTF">2015-12-07T05:42:00Z</dcterms:modified>
</cp:coreProperties>
</file>