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DE" w:rsidRPr="009942DE" w:rsidRDefault="009942DE" w:rsidP="009942DE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</w:pPr>
    </w:p>
    <w:p w:rsidR="009942DE" w:rsidRPr="009942DE" w:rsidRDefault="009942DE" w:rsidP="009942DE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  <w:t xml:space="preserve">«Ван» армян </w:t>
      </w:r>
      <w:r w:rsidRPr="009942DE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  <w:t>о</w:t>
      </w:r>
      <w:r w:rsidRPr="009942DE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  <w:t>амы</w:t>
      </w:r>
    </w:p>
    <w:p w:rsidR="009942DE" w:rsidRPr="009942DE" w:rsidRDefault="009942DE" w:rsidP="009942DE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</w:pP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>Тарихи аны</w:t>
      </w:r>
      <w:r w:rsidRPr="00994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>тама: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2000 жылы Меликян Володя Егишевич «Ван»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о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амды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бірлестігін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рды. Б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л бірлестік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аза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станда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 барлы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айма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ты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армян м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дени отралы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тарымен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ріптестік </w:t>
      </w:r>
      <w:r w:rsidRPr="009942DE">
        <w:rPr>
          <w:rFonts w:ascii="Arial Narrow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арым-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атынас орнатып, орта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істі бірлесіп ат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ару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мылды. Ал 2008 жыл басында Армян ке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есі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ауымдасты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ыны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шешімімен жа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 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 ретінде Аветисян Гагик Юраевич сайланды. Бірлестікті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азіргі 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асы-Мартиросян Гагик Володяевич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>Ма</w:t>
      </w:r>
      <w:r w:rsidRPr="00994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>саты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-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лемдегі этникаралы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келісім мен толеранттылы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ты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са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талуына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лес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осу.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рі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аза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стан хал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 м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дениетін жан-жа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ты дамыта отырып, армян хал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ыны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тілі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не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дет-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рпы са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талуын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амтамасыз ету.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9942DE">
        <w:rPr>
          <w:rFonts w:ascii="Arial Narrow" w:eastAsia="Calibri" w:hAnsi="Times New Roman" w:cs="Times New Roman"/>
          <w:b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>ызметіні</w:t>
      </w:r>
      <w:r w:rsidRPr="009942DE">
        <w:rPr>
          <w:rFonts w:ascii="Arial Narrow" w:eastAsia="Calibri" w:hAnsi="Times New Roman" w:cs="Times New Roman"/>
          <w:b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 xml:space="preserve"> негізгі ба</w:t>
      </w:r>
      <w:r w:rsidRPr="00994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>ыттары: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-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лтты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м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дениетті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жа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ыруына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не са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талуына белсенді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рекет жасау;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-Армян хал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ыны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озы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салт-д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ст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рі мен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дет-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рпын дамыту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не бекіту;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-Армян тілін о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ыту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а, тарихы,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дебиеті,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нерін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не 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рлі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ол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нерін са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тап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алу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 барлы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жа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дайды жасау;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-Халы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тар арасында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 бейбітшілік пен досты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ты ны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айту;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-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айырымдылы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іс-шараларын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ткізу.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>Ресурсты</w:t>
      </w:r>
      <w:r w:rsidRPr="00994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 xml:space="preserve"> база: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о</w:t>
      </w:r>
      <w:r w:rsidRPr="009942DE">
        <w:rPr>
          <w:rFonts w:ascii="Arial Narrow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ам жастар м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селесіне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атысты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мысты белсенді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ргізуде. Б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л орайда, Мнеян Айастан Федиковна директор болып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ызмет ат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аратын армян жексенбілік мектебі бар. Мектеп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стаздары о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ушылар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 этникаралы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арым-</w:t>
      </w:r>
      <w:r w:rsidRPr="009942DE">
        <w:rPr>
          <w:rFonts w:ascii="Arial Narrow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атынас 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ірегінде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гіме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рбітіп, олар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 д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рыс ба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ыт-ба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дар  сілтейді.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мыс жоспарыны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атарында Армения мен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аза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стан еліні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белгілі мерекелеріне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атысты деректер де назардан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ыс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алмайды.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о</w:t>
      </w:r>
      <w:r w:rsidRPr="009942DE">
        <w:rPr>
          <w:rFonts w:ascii="Arial Narrow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ам шы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армашылы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не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уес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ой к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ркем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нерпаздар 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мысын дамыту ма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сатында «Наири» би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жымын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рды. Б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л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жым Кондратюк Галина Петровна жетекшілігімен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не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аза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стан хал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ы Ассамблеясы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ам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орлы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ымен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алалы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, республикалы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іс-шаралар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а белсенді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атысты.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 xml:space="preserve">Негізгі жобалар: 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ардагерлер мен м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гедектерге, жалпы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құқ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ты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,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леуметтік к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мекті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ажет еткен барлы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л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алар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рдем беру,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лтты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мерекелер, соны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 ішінде Т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уелсіздік к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нін,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аза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стан хал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ы бірлігі к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нін ж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не Наурыз мейрамын </w:t>
      </w:r>
      <w:r w:rsidRPr="009942DE">
        <w:rPr>
          <w:rFonts w:ascii="Arial Narrow" w:eastAsia="Calibri" w:hAnsi="Times New Roman" w:cs="Times New Roman"/>
          <w:sz w:val="28"/>
          <w:szCs w:val="28"/>
          <w:lang w:val="kk-KZ"/>
        </w:rPr>
        <w:t>ұ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йымдастыру, </w:t>
      </w:r>
      <w:r w:rsidRPr="009942DE">
        <w:rPr>
          <w:rFonts w:ascii="Arial Narrow" w:eastAsia="Calibri" w:hAnsi="Times New Roman" w:cs="Times New Roman"/>
          <w:sz w:val="28"/>
          <w:szCs w:val="28"/>
          <w:lang w:val="kk-KZ"/>
        </w:rPr>
        <w:t>ө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ткізу.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</w:p>
    <w:p w:rsidR="009942DE" w:rsidRPr="009942DE" w:rsidRDefault="009942DE" w:rsidP="009942D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kk-KZ"/>
        </w:rPr>
      </w:pPr>
      <w:r w:rsidRPr="009942DE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35E7BCDC" wp14:editId="16451BD1">
            <wp:extent cx="1643495" cy="1233102"/>
            <wp:effectExtent l="19050" t="0" r="0" b="0"/>
            <wp:docPr id="72" name="Рисунок 22" descr="F:\ \работа\информация по ЭКО г.Астаны\развернутая инфо по центрам новая\армяне Астана\армяне Астана фото\IMG-201502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 \работа\информация по ЭКО г.Астаны\развернутая инфо по центрам новая\армяне Астана\армяне Астана фото\IMG-20150219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50" cy="123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2DE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7448D6DF" wp14:editId="296820D3">
            <wp:extent cx="924764" cy="1235034"/>
            <wp:effectExtent l="19050" t="0" r="8686" b="0"/>
            <wp:docPr id="73" name="Рисунок 23" descr="F:\ \работа\информация по ЭКО г.Астаны\развернутая инфо по центрам новая\армяне Астана\армяне Астана фото\IMG-20150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 \работа\информация по ЭКО г.Астаны\развернутая инфо по центрам новая\армяне Астана\армяне Астана фото\IMG-20150219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54" cy="12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2DE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1AC00337" wp14:editId="5348102C">
            <wp:extent cx="1643495" cy="1232236"/>
            <wp:effectExtent l="19050" t="0" r="0" b="0"/>
            <wp:docPr id="74" name="Рисунок 24" descr="F:\ \работа\информация по ЭКО г.Астаны\развернутая инфо по центрам новая\армяне Астана\армяне Астана фото\IMG-20150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 \работа\информация по ЭКО г.Астаны\развернутая инфо по центрам новая\армяне Астана\армяне Астана фото\IMG-20150219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5" cy="123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bookmarkStart w:id="0" w:name="_GoBack"/>
      <w:bookmarkEnd w:id="0"/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b/>
          <w:sz w:val="28"/>
          <w:szCs w:val="28"/>
          <w:lang w:val="kk-KZ"/>
        </w:rPr>
        <w:t>Байланыс:</w:t>
      </w:r>
    </w:p>
    <w:p w:rsidR="009942DE" w:rsidRPr="009942DE" w:rsidRDefault="009942DE" w:rsidP="009942D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Мекенжайы: Астана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аласы, Республика да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ңғ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 xml:space="preserve">ылы-45 </w:t>
      </w:r>
      <w:r w:rsidRPr="009942D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9942DE">
        <w:rPr>
          <w:rFonts w:ascii="Arial Narrow" w:eastAsia="Calibri" w:hAnsi="Arial Narrow" w:cs="Times New Roman"/>
          <w:sz w:val="28"/>
          <w:szCs w:val="28"/>
          <w:lang w:val="kk-KZ"/>
        </w:rPr>
        <w:t>й</w:t>
      </w:r>
    </w:p>
    <w:p w:rsidR="000238AB" w:rsidRPr="009942DE" w:rsidRDefault="000238AB">
      <w:pPr>
        <w:rPr>
          <w:lang w:val="kk-KZ"/>
        </w:rPr>
      </w:pPr>
    </w:p>
    <w:sectPr w:rsidR="000238AB" w:rsidRPr="0099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22"/>
    <w:rsid w:val="000238AB"/>
    <w:rsid w:val="00757E22"/>
    <w:rsid w:val="009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2015-07-21T11:21:00Z</dcterms:created>
  <dcterms:modified xsi:type="dcterms:W3CDTF">2015-07-21T11:21:00Z</dcterms:modified>
</cp:coreProperties>
</file>