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73" w:rsidRPr="004B6F73" w:rsidRDefault="004B6F73" w:rsidP="004B6F7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</w:p>
    <w:p w:rsidR="004B6F73" w:rsidRPr="004B6F73" w:rsidRDefault="004B6F73" w:rsidP="004B6F73">
      <w:pPr>
        <w:pStyle w:val="a3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  <w:bookmarkStart w:id="0" w:name="_GoBack"/>
      <w:r w:rsidRPr="004B6F73">
        <w:rPr>
          <w:rFonts w:ascii="Arial Narrow" w:hAnsi="Arial Narrow"/>
          <w:b/>
          <w:caps/>
          <w:sz w:val="24"/>
          <w:szCs w:val="24"/>
          <w:lang w:val="kk-KZ"/>
        </w:rPr>
        <w:t>Татаро-башкирский культурный центр «Та</w:t>
      </w:r>
      <w:r w:rsidRPr="004B6F73">
        <w:rPr>
          <w:rFonts w:ascii="Arial Narrow" w:cs="Calibri"/>
          <w:b/>
          <w:caps/>
          <w:sz w:val="24"/>
          <w:szCs w:val="24"/>
          <w:lang w:val="kk-KZ"/>
        </w:rPr>
        <w:t>Ң</w:t>
      </w:r>
      <w:r w:rsidRPr="004B6F73">
        <w:rPr>
          <w:rFonts w:ascii="Arial Narrow" w:hAnsi="Arial Narrow"/>
          <w:b/>
          <w:caps/>
          <w:sz w:val="24"/>
          <w:szCs w:val="24"/>
          <w:lang w:val="kk-KZ"/>
        </w:rPr>
        <w:t>» города Астаны</w:t>
      </w:r>
    </w:p>
    <w:bookmarkEnd w:id="0"/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Историческая справка. </w:t>
      </w: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>В августе 1994 года было зарегистрировано общественное объединение «Татаро-башкирский национально-культурный центр «ТА</w:t>
      </w:r>
      <w:r w:rsidRPr="004B6F73">
        <w:rPr>
          <w:rFonts w:ascii="Arial Narrow" w:eastAsia="Calibri" w:hAnsi="Calibri" w:cs="Calibri"/>
          <w:sz w:val="24"/>
          <w:szCs w:val="24"/>
          <w:lang w:val="kk-KZ"/>
        </w:rPr>
        <w:t>Ң</w:t>
      </w: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>». В марте 2000 года прошла перерегистрация. С 2 марта 2011 года объединение было переименовано в «Татаро-башкирский культурный центр «Та</w:t>
      </w:r>
      <w:r w:rsidRPr="004B6F73">
        <w:rPr>
          <w:rFonts w:ascii="Arial Narrow" w:eastAsia="Calibri" w:hAnsi="Calibri" w:cs="Calibri"/>
          <w:sz w:val="24"/>
          <w:szCs w:val="24"/>
          <w:lang w:val="kk-KZ"/>
        </w:rPr>
        <w:t>ң</w:t>
      </w: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 xml:space="preserve">» города Астаны. На сегодняшний день председателем центра является Валиев Рафик Гарифович. 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b/>
          <w:sz w:val="24"/>
          <w:szCs w:val="24"/>
          <w:lang w:val="kk-KZ"/>
        </w:rPr>
        <w:t>Цель</w:t>
      </w: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 xml:space="preserve"> – осуществление культурно-просветительской, общественной, научной и экономической деятельности, направленной на сохранение среди татар и башкир культурных и духовных достижений татарского, башкирского, казахского и других этносов Республики Казахстан.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b/>
          <w:sz w:val="24"/>
          <w:szCs w:val="24"/>
          <w:lang w:val="kk-KZ"/>
        </w:rPr>
        <w:t>Основные направления деятельности:</w:t>
      </w:r>
    </w:p>
    <w:p w:rsidR="004B6F73" w:rsidRPr="004B6F73" w:rsidRDefault="004B6F73" w:rsidP="004B6F73">
      <w:pPr>
        <w:numPr>
          <w:ilvl w:val="0"/>
          <w:numId w:val="1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>поддержка творческой самодеятельности;</w:t>
      </w:r>
    </w:p>
    <w:p w:rsidR="004B6F73" w:rsidRPr="004B6F73" w:rsidRDefault="004B6F73" w:rsidP="004B6F73">
      <w:pPr>
        <w:numPr>
          <w:ilvl w:val="0"/>
          <w:numId w:val="1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>развитие всестороннего сотрудничества с Татарстаном и Башкортостаном;</w:t>
      </w:r>
    </w:p>
    <w:p w:rsidR="004B6F73" w:rsidRPr="004B6F73" w:rsidRDefault="004B6F73" w:rsidP="004B6F73">
      <w:pPr>
        <w:numPr>
          <w:ilvl w:val="0"/>
          <w:numId w:val="1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4B6F73">
        <w:rPr>
          <w:rFonts w:ascii="Arial Narrow" w:eastAsia="Times New Roman" w:hAnsi="Arial Narrow" w:cs="Times New Roman"/>
          <w:color w:val="000000"/>
          <w:sz w:val="24"/>
          <w:szCs w:val="24"/>
          <w:lang w:val="kk-KZ" w:eastAsia="ru-RU"/>
        </w:rPr>
        <w:t xml:space="preserve">утверждение и развитие лучших традиций, обычаев, обрядов татарского и башкирского народа; </w:t>
      </w:r>
    </w:p>
    <w:p w:rsidR="004B6F73" w:rsidRPr="004B6F73" w:rsidRDefault="004B6F73" w:rsidP="004B6F73">
      <w:pPr>
        <w:numPr>
          <w:ilvl w:val="0"/>
          <w:numId w:val="1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4B6F73">
        <w:rPr>
          <w:rFonts w:ascii="Arial Narrow" w:eastAsia="Times New Roman" w:hAnsi="Arial Narrow" w:cs="Times New Roman"/>
          <w:color w:val="000000"/>
          <w:sz w:val="24"/>
          <w:szCs w:val="24"/>
          <w:lang w:val="kk-KZ" w:eastAsia="ru-RU"/>
        </w:rPr>
        <w:t>создание необходимых условий для изучения татарского и башкирского языка, истории, литературы, искусства, различных ремесел.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b/>
          <w:sz w:val="24"/>
          <w:szCs w:val="24"/>
          <w:lang w:val="kk-KZ"/>
        </w:rPr>
        <w:t>Ресурсная база.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 xml:space="preserve">На сегодняшний день объединение представляет интересы тысячи татар и башкир, проживающих в столице Казахстана. Главной традицией является огромное уважение к старшему поколению. Совет старейшин во главе с Ернеевым Салихом Искандеровичем, участвует в обсуждении вопросов правления, является инициатором ряда крупных проектов в различных сферах жизни общества. 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>Для сохранения истории татарского и башкирского народов, преемственности поколений была создана воскресная школа. Под руководством Ришада Михалева педагоги проводят занятия по изучению родного языка, традиций и обычаев татарского и башкирского народов. Ведутся занятия по декоративно-художественному творчеству и прикладному искусству.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>Демонстрацию творческого наследия татар и башкир проводит фольклорный ансамбль «Дуслык» под руководством Садуакасовой Гульназиры Галиевны. Коллектив ансамбля неоднократно становился лауреатом множества премий на городских и республиканских конкурсах.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 xml:space="preserve">Задачами Совета женщин является решение вопросов, требующих душевной и материнской мудрости. 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 xml:space="preserve">Активная деятельность Совета молодежи способствует прогрессивному, новаторскому подходу к пропаганде бережного отношения к истории и культуре своего народа. Проводятся тематические встречи, вечера, флешмобы, основной задачей которых является объединение молодого поколения. 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Ключевые проекты: </w:t>
      </w: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 xml:space="preserve">Большую роль в деятельности объединения играют Советы. Одним из них является Совет бизнесменов, который под председательством Нурова Наиля Фаридовича оказывает спонсорскую и финансовую поддержку для реализации социально-значимых проектов. 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4B6F73" w:rsidRPr="004B6F73" w:rsidRDefault="004B6F73" w:rsidP="004B6F7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4B6F73">
        <w:rPr>
          <w:rFonts w:ascii="Arial Narrow" w:hAnsi="Arial Narrow"/>
          <w:b/>
          <w:noProof/>
          <w:sz w:val="24"/>
          <w:szCs w:val="24"/>
          <w:lang w:val="kk-KZ" w:eastAsia="ru-RU"/>
        </w:rPr>
        <w:drawing>
          <wp:inline distT="0" distB="0" distL="0" distR="0" wp14:anchorId="6DB8BFAA" wp14:editId="639DDEE8">
            <wp:extent cx="1228725" cy="923867"/>
            <wp:effectExtent l="19050" t="0" r="9525" b="0"/>
            <wp:docPr id="50" name="Рисунок 7" descr="F:\ \работа\информация по ЭКО г.Астаны\развернутая инфо по центрам новая\татары\Татары Астана 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 \работа\информация по ЭКО г.Астаны\развернутая инфо по центрам новая\татары\Татары Астана фото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F73">
        <w:rPr>
          <w:rFonts w:ascii="Arial Narrow" w:hAnsi="Arial Narrow"/>
          <w:b/>
          <w:noProof/>
          <w:sz w:val="24"/>
          <w:szCs w:val="24"/>
          <w:lang w:val="kk-KZ" w:eastAsia="ru-RU"/>
        </w:rPr>
        <w:drawing>
          <wp:inline distT="0" distB="0" distL="0" distR="0" wp14:anchorId="3A7D57C1" wp14:editId="759C490C">
            <wp:extent cx="1400175" cy="926743"/>
            <wp:effectExtent l="19050" t="0" r="9525" b="0"/>
            <wp:docPr id="52" name="Рисунок 9" descr="F:\ \работа\информация по ЭКО г.Астаны\развернутая инфо по центрам новая\татары\Татары Астана фото\DSC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 \работа\информация по ЭКО г.Астаны\развернутая инфо по центрам новая\татары\Татары Астана фото\DSC_0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F73">
        <w:rPr>
          <w:noProof/>
          <w:sz w:val="24"/>
          <w:szCs w:val="24"/>
          <w:lang w:val="kk-KZ" w:eastAsia="ru-RU"/>
        </w:rPr>
        <w:drawing>
          <wp:inline distT="0" distB="0" distL="0" distR="0" wp14:anchorId="07AB4B92" wp14:editId="517EDD68">
            <wp:extent cx="1381527" cy="914400"/>
            <wp:effectExtent l="19050" t="0" r="9123" b="0"/>
            <wp:docPr id="53" name="Рисунок 12" descr="C:\Users\2\Downloads\DSC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\Downloads\DSC_0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b/>
          <w:sz w:val="24"/>
          <w:szCs w:val="24"/>
          <w:lang w:val="kk-KZ"/>
        </w:rPr>
        <w:t>Контакты: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>Адрес: г. Астана, ул.Бейбітшілік, д.54а</w:t>
      </w:r>
    </w:p>
    <w:p w:rsidR="004B6F73" w:rsidRPr="004B6F73" w:rsidRDefault="004B6F73" w:rsidP="004B6F7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4B6F73">
        <w:rPr>
          <w:rFonts w:ascii="Arial Narrow" w:eastAsia="Calibri" w:hAnsi="Arial Narrow" w:cs="Times New Roman"/>
          <w:sz w:val="24"/>
          <w:szCs w:val="24"/>
          <w:lang w:val="kk-KZ"/>
        </w:rPr>
        <w:t>Телефон: 39-67-78, 20-52-41, 87075861581</w:t>
      </w:r>
    </w:p>
    <w:p w:rsidR="004B6F73" w:rsidRDefault="004B6F73" w:rsidP="004B6F73">
      <w:pPr>
        <w:spacing w:after="0" w:line="240" w:lineRule="auto"/>
        <w:jc w:val="both"/>
        <w:rPr>
          <w:rFonts w:ascii="Arial Narrow" w:hAnsi="Arial Narrow"/>
        </w:rPr>
      </w:pP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CDB"/>
    <w:multiLevelType w:val="hybridMultilevel"/>
    <w:tmpl w:val="104A67F6"/>
    <w:lvl w:ilvl="0" w:tplc="E524299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9F"/>
    <w:rsid w:val="000238AB"/>
    <w:rsid w:val="004B6F73"/>
    <w:rsid w:val="00A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F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F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2015-07-21T10:02:00Z</dcterms:created>
  <dcterms:modified xsi:type="dcterms:W3CDTF">2015-07-21T10:02:00Z</dcterms:modified>
</cp:coreProperties>
</file>