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5" w:rsidRPr="00A8627B" w:rsidRDefault="00C15C35" w:rsidP="00C15C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8"/>
          <w:szCs w:val="28"/>
        </w:rPr>
      </w:pPr>
      <w:r w:rsidRPr="00A8627B">
        <w:rPr>
          <w:rFonts w:ascii="MinionPro-Bold" w:hAnsi="MinionPro-Bold" w:cs="MinionPro-Bold"/>
          <w:b/>
          <w:bCs/>
          <w:color w:val="DA0000"/>
          <w:sz w:val="28"/>
          <w:szCs w:val="28"/>
        </w:rPr>
        <w:t>Совет матерей по вопросам толерантности в семье</w:t>
      </w:r>
    </w:p>
    <w:p w:rsidR="00C15C35" w:rsidRDefault="00C15C35" w:rsidP="00C15C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8"/>
          <w:szCs w:val="28"/>
        </w:rPr>
      </w:pPr>
      <w:r w:rsidRPr="00A8627B">
        <w:rPr>
          <w:rFonts w:ascii="MinionPro-Bold" w:hAnsi="MinionPro-Bold" w:cs="MinionPro-Bold"/>
          <w:b/>
          <w:bCs/>
          <w:color w:val="DA0000"/>
          <w:sz w:val="28"/>
          <w:szCs w:val="28"/>
        </w:rPr>
        <w:t xml:space="preserve">при </w:t>
      </w:r>
      <w:proofErr w:type="spellStart"/>
      <w:r w:rsidRPr="00A8627B">
        <w:rPr>
          <w:rFonts w:ascii="MinionPro-Bold" w:hAnsi="MinionPro-Bold" w:cs="MinionPro-Bold"/>
          <w:b/>
          <w:bCs/>
          <w:color w:val="DA0000"/>
          <w:sz w:val="28"/>
          <w:szCs w:val="28"/>
        </w:rPr>
        <w:t>Костанайской</w:t>
      </w:r>
      <w:proofErr w:type="spellEnd"/>
      <w:r w:rsidRPr="00A8627B">
        <w:rPr>
          <w:rFonts w:ascii="MinionPro-Bold" w:hAnsi="MinionPro-Bold" w:cs="MinionPro-Bold"/>
          <w:b/>
          <w:bCs/>
          <w:color w:val="DA0000"/>
          <w:sz w:val="28"/>
          <w:szCs w:val="28"/>
        </w:rPr>
        <w:t xml:space="preserve"> областной АНК</w:t>
      </w:r>
    </w:p>
    <w:p w:rsidR="00A8627B" w:rsidRPr="00A8627B" w:rsidRDefault="00A8627B" w:rsidP="00C15C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A8627B" w:rsidRPr="00A8627B" w:rsidTr="00CC2C55">
        <w:tc>
          <w:tcPr>
            <w:tcW w:w="4952" w:type="dxa"/>
          </w:tcPr>
          <w:p w:rsidR="00A8627B" w:rsidRDefault="00A8627B" w:rsidP="00880A6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САРКИСЯН </w:t>
            </w:r>
          </w:p>
          <w:p w:rsidR="00A8627B" w:rsidRPr="00A8627B" w:rsidRDefault="00A8627B" w:rsidP="00880A6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Лилия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Вагановна</w:t>
            </w:r>
            <w:bookmarkStart w:id="0" w:name="_GoBack"/>
            <w:bookmarkEnd w:id="0"/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П</w:t>
            </w: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редседатель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профессор кафедры психологии КГУ им.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А.Байтурынова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,</w:t>
            </w:r>
            <w:r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</w:t>
            </w: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член научно-экспертной группы ОАНК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Default="00A8627B" w:rsidP="00880A6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БУТ</w:t>
            </w:r>
          </w:p>
          <w:p w:rsidR="00A8627B" w:rsidRPr="00A8627B" w:rsidRDefault="00A8627B" w:rsidP="00880A6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Марина Викторовна</w:t>
            </w:r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предприниматель, депутат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Костанайского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городского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маслихата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, член</w:t>
            </w:r>
            <w:r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</w:t>
            </w: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политсовета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Костанайского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городского филиала партии «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Нур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Отан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»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БИКТИМИРОВА 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Виктория Борисовна</w:t>
            </w:r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старший преподаватель КГУ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им.А.Байтурсынова</w:t>
            </w:r>
            <w:proofErr w:type="spellEnd"/>
          </w:p>
        </w:tc>
      </w:tr>
      <w:tr w:rsidR="00A8627B" w:rsidRPr="00A8627B" w:rsidTr="00CC2C55">
        <w:tc>
          <w:tcPr>
            <w:tcW w:w="4952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БАЛАПАНОВА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Карлыгаш</w:t>
            </w:r>
            <w:proofErr w:type="spellEnd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ревкомиссии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областного филиала партии «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Нур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Отан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»,</w:t>
            </w:r>
            <w:r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</w:t>
            </w: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Костанайского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районного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маслихата</w:t>
            </w:r>
            <w:proofErr w:type="spellEnd"/>
          </w:p>
        </w:tc>
      </w:tr>
      <w:tr w:rsidR="00A8627B" w:rsidRPr="00A8627B" w:rsidTr="00CC2C55">
        <w:tc>
          <w:tcPr>
            <w:tcW w:w="4952" w:type="dxa"/>
          </w:tcPr>
          <w:p w:rsid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ГААН 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Вера Андреевна</w:t>
            </w:r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ИМБЕРГЕНОВА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Акжан</w:t>
            </w:r>
            <w:proofErr w:type="spellEnd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Бахытжановна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старший преподаватель кафедры казахской филологии КГУ</w:t>
            </w:r>
            <w:r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им.А.Байтурсынова</w:t>
            </w:r>
            <w:proofErr w:type="spellEnd"/>
          </w:p>
        </w:tc>
      </w:tr>
      <w:tr w:rsidR="00A8627B" w:rsidRPr="00A8627B" w:rsidTr="00CC2C55">
        <w:tc>
          <w:tcPr>
            <w:tcW w:w="4952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МУРЗАГУЛОВА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Гульшат</w:t>
            </w:r>
            <w:proofErr w:type="spellEnd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Шадаевна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координатор программы «Охрана репроду</w:t>
            </w:r>
            <w:r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ктивного здоровья. Плани</w:t>
            </w: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рование семьи»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МАЛЬЧУБЕЕВА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Купей</w:t>
            </w:r>
            <w:proofErr w:type="spellEnd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Абдырахмановна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педиатр, почетный гражданин города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Костаная</w:t>
            </w:r>
            <w:proofErr w:type="spellEnd"/>
          </w:p>
        </w:tc>
      </w:tr>
      <w:tr w:rsidR="00A8627B" w:rsidRPr="00A8627B" w:rsidTr="00CC2C55">
        <w:tc>
          <w:tcPr>
            <w:tcW w:w="4952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СУСЛОВА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Александра Ильинична</w:t>
            </w: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Член научно-экспертной группы ОАНК, отличник образования</w:t>
            </w:r>
            <w:r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</w:t>
            </w: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Республики Казахстан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ТУЛЕГЕНОВА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Гульжаухар</w:t>
            </w:r>
            <w:proofErr w:type="spellEnd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Кабдикаримовна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завуч </w:t>
            </w:r>
            <w:proofErr w:type="gram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Мичуринской</w:t>
            </w:r>
            <w:proofErr w:type="gram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СШ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Костанайского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УТЕБАЕВА 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Динара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Кайырбековна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председатель ОФ «Гражданский Альянс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 области «Грин»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УТЕГЕНОВА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Гульнар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Мурзакановна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учитель русского языка ГКП «Ясли-сад №13», награждена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подвеской</w:t>
            </w:r>
            <w:proofErr w:type="gram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«К</w:t>
            </w:r>
            <w:proofErr w:type="gram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ум</w:t>
            </w: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lastRenderedPageBreak/>
              <w:t>алка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»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lastRenderedPageBreak/>
              <w:t xml:space="preserve">ДРЕНЯСОВА 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Ляззат</w:t>
            </w:r>
            <w:proofErr w:type="spellEnd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Имановна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главный специалист областной Ассамблеи народа Казахстана»</w:t>
            </w:r>
          </w:p>
        </w:tc>
      </w:tr>
      <w:tr w:rsidR="00A8627B" w:rsidRPr="00A8627B" w:rsidTr="00CC2C55">
        <w:tc>
          <w:tcPr>
            <w:tcW w:w="4952" w:type="dxa"/>
          </w:tcPr>
          <w:p w:rsid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НАБИЕВА </w:t>
            </w:r>
          </w:p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Зульфия</w:t>
            </w:r>
            <w:proofErr w:type="spellEnd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27B">
              <w:rPr>
                <w:rFonts w:ascii="MinionPro-Bold" w:hAnsi="MinionPro-Bold" w:cs="MinionPro-Bold"/>
                <w:b/>
                <w:b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4953" w:type="dxa"/>
          </w:tcPr>
          <w:p w:rsidR="00A8627B" w:rsidRPr="00A8627B" w:rsidRDefault="00A8627B" w:rsidP="00A8627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 xml:space="preserve">шеф-редактор газеты «Наш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Костанай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  <w:t>», эксперт по работе со СМИ и</w:t>
            </w:r>
          </w:p>
          <w:p w:rsidR="00A8627B" w:rsidRPr="00A8627B" w:rsidRDefault="00A8627B" w:rsidP="00A8627B">
            <w:pPr>
              <w:rPr>
                <w:rFonts w:ascii="MinionPro-Regular" w:hAnsi="MinionPro-Regular" w:cs="MinionPro-Regular"/>
                <w:color w:val="000000"/>
                <w:sz w:val="28"/>
                <w:szCs w:val="28"/>
              </w:rPr>
            </w:pP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>молодежными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>центрами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>областного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>Дома</w:t>
            </w:r>
            <w:proofErr w:type="spellEnd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627B">
              <w:rPr>
                <w:rFonts w:ascii="MinionPro-Regular" w:hAnsi="MinionPro-Regular" w:cs="MinionPro-Regular"/>
                <w:color w:val="000000"/>
                <w:sz w:val="28"/>
                <w:szCs w:val="28"/>
                <w:lang w:val="en-US"/>
              </w:rPr>
              <w:t>Дружбы</w:t>
            </w:r>
            <w:proofErr w:type="spellEnd"/>
          </w:p>
        </w:tc>
      </w:tr>
    </w:tbl>
    <w:p w:rsidR="00A8627B" w:rsidRPr="00A8627B" w:rsidRDefault="00A8627B">
      <w:pPr>
        <w:rPr>
          <w:sz w:val="28"/>
          <w:szCs w:val="28"/>
        </w:rPr>
      </w:pPr>
    </w:p>
    <w:sectPr w:rsidR="00A8627B" w:rsidRPr="00A862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5"/>
    <w:rsid w:val="00020ACD"/>
    <w:rsid w:val="000B1EB2"/>
    <w:rsid w:val="000D2021"/>
    <w:rsid w:val="00160623"/>
    <w:rsid w:val="00371CF8"/>
    <w:rsid w:val="00600525"/>
    <w:rsid w:val="007B5D56"/>
    <w:rsid w:val="009104ED"/>
    <w:rsid w:val="00A115D6"/>
    <w:rsid w:val="00A8627B"/>
    <w:rsid w:val="00B34E56"/>
    <w:rsid w:val="00BB589B"/>
    <w:rsid w:val="00C02F94"/>
    <w:rsid w:val="00C15C35"/>
    <w:rsid w:val="00C85561"/>
    <w:rsid w:val="00CD526B"/>
    <w:rsid w:val="00DE3D88"/>
    <w:rsid w:val="00F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35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A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35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A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2015-07-27T09:27:00Z</dcterms:created>
  <dcterms:modified xsi:type="dcterms:W3CDTF">2015-07-27T09:42:00Z</dcterms:modified>
</cp:coreProperties>
</file>