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96" w:rsidRDefault="00A46B96" w:rsidP="00A46B96"/>
    <w:p w:rsidR="00A46B96" w:rsidRDefault="00A46B96" w:rsidP="003C7AAF">
      <w:pPr>
        <w:spacing w:after="0" w:line="240" w:lineRule="auto"/>
        <w:jc w:val="center"/>
        <w:rPr>
          <w:rFonts w:ascii="Arial Narrow" w:hAnsi="Arial Narrow" w:cs="Times New Roman"/>
          <w:b/>
          <w:caps/>
          <w:lang w:val="kk-KZ"/>
        </w:rPr>
      </w:pPr>
      <w:r>
        <w:rPr>
          <w:rFonts w:ascii="Arial Narrow" w:hAnsi="Arial Narrow" w:cs="Times New Roman"/>
          <w:b/>
          <w:caps/>
          <w:lang w:val="kk-KZ"/>
        </w:rPr>
        <w:t>"Союз казаков степного края" Р</w:t>
      </w:r>
      <w:r>
        <w:rPr>
          <w:rFonts w:ascii="Arial Narrow" w:hAnsi="Times New Roman" w:cs="Times New Roman"/>
          <w:b/>
          <w:caps/>
          <w:lang w:val="kk-KZ"/>
        </w:rPr>
        <w:t>Қ</w:t>
      </w:r>
      <w:r>
        <w:rPr>
          <w:rFonts w:ascii="Arial Narrow" w:hAnsi="Arial Narrow" w:cs="Times New Roman"/>
          <w:b/>
          <w:caps/>
          <w:lang w:val="kk-KZ"/>
        </w:rPr>
        <w:t>Б-ні</w:t>
      </w:r>
      <w:r>
        <w:rPr>
          <w:rFonts w:ascii="Arial Narrow" w:hAnsi="Times New Roman" w:cs="Times New Roman"/>
          <w:b/>
          <w:caps/>
          <w:lang w:val="kk-KZ"/>
        </w:rPr>
        <w:t>ң</w:t>
      </w:r>
      <w:r>
        <w:rPr>
          <w:rFonts w:ascii="Arial Narrow" w:hAnsi="Arial Narrow" w:cs="Times New Roman"/>
          <w:b/>
          <w:caps/>
          <w:lang w:val="kk-KZ"/>
        </w:rPr>
        <w:t xml:space="preserve"> Алматы филиалы</w:t>
      </w:r>
    </w:p>
    <w:p w:rsidR="00A46B96" w:rsidRDefault="00A46B96" w:rsidP="00A46B96">
      <w:pPr>
        <w:spacing w:after="0" w:line="240" w:lineRule="auto"/>
        <w:jc w:val="both"/>
        <w:rPr>
          <w:rFonts w:ascii="Arial Narrow" w:hAnsi="Arial Narrow" w:cs="Times New Roman"/>
          <w:b/>
          <w:lang w:val="kk-KZ"/>
        </w:rPr>
      </w:pPr>
    </w:p>
    <w:p w:rsidR="00A46B96" w:rsidRPr="003C7AAF" w:rsidRDefault="00A46B96" w:rsidP="003C7AAF">
      <w:pPr>
        <w:spacing w:after="0" w:line="240" w:lineRule="auto"/>
        <w:jc w:val="both"/>
        <w:rPr>
          <w:rFonts w:cs="Times New Roman"/>
          <w:lang w:val="kk-KZ"/>
        </w:rPr>
      </w:pPr>
      <w:r w:rsidRPr="003C7AAF">
        <w:rPr>
          <w:rFonts w:cs="Times New Roman"/>
          <w:b/>
          <w:lang w:val="kk-KZ"/>
        </w:rPr>
        <w:t>Тарихи анықтама.</w:t>
      </w:r>
      <w:r w:rsidRPr="003C7AAF">
        <w:rPr>
          <w:rFonts w:cs="Times New Roman"/>
          <w:lang w:val="kk-KZ"/>
        </w:rPr>
        <w:t>1998 жылдың қазанында  "Союз казаков степного края" аттыРеспубликалық қоғамдық бірлестігінің Алматы филиалы құрылып қызмет істейді.Төрағасы: Дойников Сергей Олегович.</w:t>
      </w:r>
    </w:p>
    <w:p w:rsidR="00A46B96" w:rsidRPr="003C7AAF" w:rsidRDefault="00A46B96" w:rsidP="003C7AAF">
      <w:pPr>
        <w:spacing w:after="0" w:line="240" w:lineRule="auto"/>
        <w:jc w:val="both"/>
        <w:rPr>
          <w:rFonts w:cs="Times New Roman"/>
          <w:lang w:val="kk-KZ"/>
        </w:rPr>
      </w:pPr>
      <w:r w:rsidRPr="003C7AAF">
        <w:rPr>
          <w:rFonts w:cs="Times New Roman"/>
          <w:b/>
          <w:lang w:val="kk-KZ"/>
        </w:rPr>
        <w:t>Мақсаты</w:t>
      </w:r>
      <w:r w:rsidR="003C7AAF" w:rsidRPr="003C7AAF">
        <w:rPr>
          <w:rFonts w:cs="Times New Roman"/>
          <w:b/>
          <w:lang w:val="kk-KZ"/>
        </w:rPr>
        <w:t xml:space="preserve"> </w:t>
      </w:r>
      <w:r w:rsidRPr="003C7AAF">
        <w:rPr>
          <w:rFonts w:cs="Times New Roman"/>
          <w:lang w:val="kk-KZ"/>
        </w:rPr>
        <w:t xml:space="preserve">- Қазақстан Республикасының Президентінің қоғамдық бірігудің идеялық тұжырымдамасы </w:t>
      </w:r>
      <w:bookmarkStart w:id="0" w:name="_GoBack"/>
      <w:bookmarkEnd w:id="0"/>
      <w:r w:rsidRPr="003C7AAF">
        <w:rPr>
          <w:rFonts w:cs="Times New Roman"/>
          <w:lang w:val="kk-KZ"/>
        </w:rPr>
        <w:t>жарлығын орындауда қатысу, этникааралық қатынастағы азаматтық келісім мен үйлестіруді нығайту.</w:t>
      </w:r>
    </w:p>
    <w:p w:rsidR="00A46B96" w:rsidRPr="003C7AAF" w:rsidRDefault="00A46B96" w:rsidP="003C7AAF">
      <w:pPr>
        <w:spacing w:after="0" w:line="240" w:lineRule="auto"/>
        <w:jc w:val="both"/>
        <w:rPr>
          <w:rFonts w:cs="Times New Roman"/>
          <w:b/>
          <w:lang w:val="kk-KZ"/>
        </w:rPr>
      </w:pPr>
      <w:r w:rsidRPr="003C7AAF">
        <w:rPr>
          <w:rFonts w:cs="Times New Roman"/>
          <w:b/>
          <w:lang w:val="kk-KZ"/>
        </w:rPr>
        <w:t>Қызметтің негізгі бағыттары:</w:t>
      </w:r>
    </w:p>
    <w:p w:rsidR="00A46B96" w:rsidRPr="003C7AAF" w:rsidRDefault="00A46B96" w:rsidP="003C7AAF">
      <w:pPr>
        <w:spacing w:after="0" w:line="240" w:lineRule="auto"/>
        <w:jc w:val="both"/>
        <w:rPr>
          <w:rFonts w:cs="Times New Roman"/>
          <w:lang w:val="kk-KZ"/>
        </w:rPr>
      </w:pPr>
      <w:r w:rsidRPr="003C7AAF">
        <w:rPr>
          <w:rFonts w:cs="Times New Roman"/>
          <w:lang w:val="kk-KZ"/>
        </w:rPr>
        <w:t xml:space="preserve">сібір казактары туралы тирихи материалдар жинау және оны зерттеу; сібір казактарының әдет-ғұрып, салт-дәстүр, рәсімдері, кәсіптері мен қолөнерлері туралы анық ақпарат ұсынатын мемлекеттік ұйымдармен өзара әрекеттесу; </w:t>
      </w:r>
    </w:p>
    <w:p w:rsidR="00A46B96" w:rsidRPr="003C7AAF" w:rsidRDefault="00A46B96" w:rsidP="003C7AAF">
      <w:pPr>
        <w:spacing w:after="0" w:line="240" w:lineRule="auto"/>
        <w:jc w:val="both"/>
        <w:rPr>
          <w:rFonts w:cs="Times New Roman"/>
          <w:lang w:val="kk-KZ"/>
        </w:rPr>
      </w:pPr>
      <w:r w:rsidRPr="003C7AAF">
        <w:rPr>
          <w:rFonts w:cs="Times New Roman"/>
          <w:lang w:val="kk-KZ"/>
        </w:rPr>
        <w:t>казак мәдени атамұра мен салт-дәстүрін дамыту мен жаңғырту;</w:t>
      </w:r>
    </w:p>
    <w:p w:rsidR="00A46B96" w:rsidRPr="003C7AAF" w:rsidRDefault="00A46B96" w:rsidP="003C7AAF">
      <w:pPr>
        <w:spacing w:after="0" w:line="240" w:lineRule="auto"/>
        <w:jc w:val="both"/>
        <w:rPr>
          <w:rFonts w:cs="Times New Roman"/>
          <w:lang w:val="kk-KZ"/>
        </w:rPr>
      </w:pPr>
      <w:r w:rsidRPr="003C7AAF">
        <w:rPr>
          <w:rFonts w:cs="Times New Roman"/>
          <w:lang w:val="kk-KZ"/>
        </w:rPr>
        <w:t>тарихи және мәдени ескерткіштердің қорғалуы мен қайта жөндеуге қатысу;</w:t>
      </w:r>
    </w:p>
    <w:p w:rsidR="00A46B96" w:rsidRPr="003C7AAF" w:rsidRDefault="00A46B96" w:rsidP="003C7AAF">
      <w:pPr>
        <w:spacing w:after="0" w:line="240" w:lineRule="auto"/>
        <w:jc w:val="both"/>
        <w:rPr>
          <w:rFonts w:cs="Times New Roman"/>
          <w:lang w:val="kk-KZ"/>
        </w:rPr>
      </w:pPr>
      <w:r w:rsidRPr="003C7AAF">
        <w:rPr>
          <w:rFonts w:cs="Times New Roman"/>
          <w:lang w:val="kk-KZ"/>
        </w:rPr>
        <w:t>қайырымдылық және бітімгерлік қызметін ұйымдастыру;</w:t>
      </w:r>
    </w:p>
    <w:p w:rsidR="00A46B96" w:rsidRPr="003C7AAF" w:rsidRDefault="00A46B96" w:rsidP="003C7AAF">
      <w:pPr>
        <w:spacing w:after="0" w:line="240" w:lineRule="auto"/>
        <w:jc w:val="both"/>
        <w:rPr>
          <w:rFonts w:cs="Times New Roman"/>
          <w:lang w:val="kk-KZ"/>
        </w:rPr>
      </w:pPr>
      <w:r w:rsidRPr="003C7AAF">
        <w:rPr>
          <w:rFonts w:cs="Times New Roman"/>
          <w:lang w:val="kk-KZ"/>
        </w:rPr>
        <w:t>ұлттық мәдениетті өзара байыту үдерісіне қатысу; Қазақстан этностарының  рухани және әлеуметтік қажеттерін толықтай қанағаттандыруға жәрдемдесу.</w:t>
      </w:r>
    </w:p>
    <w:p w:rsidR="00A46B96" w:rsidRPr="003C7AAF" w:rsidRDefault="00A46B96" w:rsidP="003C7AAF">
      <w:pPr>
        <w:spacing w:after="0" w:line="240" w:lineRule="auto"/>
        <w:jc w:val="both"/>
        <w:rPr>
          <w:rFonts w:cs="Times New Roman"/>
          <w:b/>
          <w:lang w:val="kk-KZ"/>
        </w:rPr>
      </w:pPr>
      <w:r w:rsidRPr="003C7AAF">
        <w:rPr>
          <w:rFonts w:cs="Times New Roman"/>
          <w:b/>
          <w:lang w:val="kk-KZ"/>
        </w:rPr>
        <w:t>Ресурстік база</w:t>
      </w:r>
    </w:p>
    <w:p w:rsidR="00A46B96" w:rsidRPr="003C7AAF" w:rsidRDefault="00A46B96" w:rsidP="003C7AAF">
      <w:pPr>
        <w:spacing w:after="0" w:line="240" w:lineRule="auto"/>
        <w:jc w:val="both"/>
        <w:rPr>
          <w:rFonts w:cs="Times New Roman"/>
          <w:lang w:val="kk-KZ"/>
        </w:rPr>
      </w:pPr>
      <w:r w:rsidRPr="003C7AAF">
        <w:rPr>
          <w:rFonts w:cs="Times New Roman"/>
          <w:lang w:val="kk-KZ"/>
        </w:rPr>
        <w:t xml:space="preserve">Қазақстан халқы </w:t>
      </w:r>
      <w:r w:rsidR="003C7AAF" w:rsidRPr="003C7AAF">
        <w:rPr>
          <w:rFonts w:cs="Times New Roman"/>
          <w:lang w:val="kk-KZ"/>
        </w:rPr>
        <w:t>А</w:t>
      </w:r>
      <w:r w:rsidRPr="003C7AAF">
        <w:rPr>
          <w:rFonts w:cs="Times New Roman"/>
          <w:lang w:val="kk-KZ"/>
        </w:rPr>
        <w:t>ссамблеясының жанында өтетін әр-түрлі конкурстар мен фестивальдардың бірнеше мәрте жеңімпазы болған, қалалық және республикалық іс-шараларға үнемі қатысатын казак халық хорының шығармашылық және көркемөнер әрекеттерін дамыту.</w:t>
      </w:r>
    </w:p>
    <w:p w:rsidR="00A46B96" w:rsidRPr="003C7AAF" w:rsidRDefault="00A46B96" w:rsidP="003C7AAF">
      <w:pPr>
        <w:spacing w:after="0" w:line="240" w:lineRule="auto"/>
        <w:jc w:val="both"/>
        <w:rPr>
          <w:rFonts w:cs="Times New Roman"/>
          <w:lang w:val="kk-KZ"/>
        </w:rPr>
      </w:pPr>
      <w:r w:rsidRPr="003C7AAF">
        <w:rPr>
          <w:rFonts w:cs="Times New Roman"/>
          <w:lang w:val="kk-KZ"/>
        </w:rPr>
        <w:t>Ақпаратты-ағартушылық, мәдени-бұқаралық және салауатты өмір сүру жұмыстары мақсатында балалар мен жастарды интернационалды және отан сүйгіштік сезімін тәрбиелеу мақсатында №31 мектеп-гимназияның негізінде құралған казак жексенбілік мектебі жұмыс істейді. Қазіргі таңда жексенбілік мектепте 21 оқушы оқиды.</w:t>
      </w:r>
    </w:p>
    <w:p w:rsidR="00A46B96" w:rsidRPr="003C7AAF" w:rsidRDefault="00A46B96" w:rsidP="003C7AAF">
      <w:pPr>
        <w:spacing w:after="0" w:line="240" w:lineRule="auto"/>
        <w:jc w:val="both"/>
        <w:rPr>
          <w:lang w:val="kk-KZ"/>
        </w:rPr>
      </w:pPr>
      <w:r w:rsidRPr="003C7AAF">
        <w:rPr>
          <w:b/>
          <w:lang w:val="kk-KZ"/>
        </w:rPr>
        <w:t>Негізгі жобалар:</w:t>
      </w:r>
      <w:r w:rsidRPr="003C7AAF">
        <w:rPr>
          <w:lang w:val="kk-KZ"/>
        </w:rPr>
        <w:t xml:space="preserve"> Тұрғындар арасында өзіндік мәдени-ағартушылық бағдарламалармен іс-шараларды орындау. Ауылдық жердерде тұратын тұрғындардың экономикалық және әлеуметтік дамуына, қараусыз қалған жерлерге көмектесу, әрбір азаматқа және жанұяға өлшеусіз көмек. Қарт, табысы аз азаматтарға, зейнеткерлер мен соғыс және еңбек ардагерлеріне көмек жасау жұмыстары жүргізіледі.</w:t>
      </w:r>
    </w:p>
    <w:p w:rsidR="00A46B96" w:rsidRDefault="00A46B96" w:rsidP="003C7AAF">
      <w:pPr>
        <w:spacing w:after="0" w:line="240" w:lineRule="auto"/>
        <w:jc w:val="center"/>
        <w:rPr>
          <w:rFonts w:ascii="Arial Narrow" w:hAnsi="Arial Narrow" w:cs="Times New Roman"/>
          <w:lang w:val="kk-KZ"/>
        </w:rPr>
      </w:pPr>
    </w:p>
    <w:p w:rsidR="00A46B96" w:rsidRDefault="00A46B96" w:rsidP="003C7AAF">
      <w:pPr>
        <w:spacing w:after="0" w:line="240" w:lineRule="auto"/>
        <w:jc w:val="center"/>
        <w:rPr>
          <w:rFonts w:ascii="Arial Narrow" w:hAnsi="Arial Narrow"/>
          <w:b/>
        </w:rPr>
      </w:pPr>
      <w:r>
        <w:rPr>
          <w:rFonts w:ascii="Arial Narrow" w:hAnsi="Arial Narrow"/>
          <w:b/>
          <w:noProof/>
          <w:lang w:eastAsia="ru-RU"/>
        </w:rPr>
        <w:drawing>
          <wp:inline distT="0" distB="0" distL="0" distR="0" wp14:anchorId="1648ECE8" wp14:editId="06B53C4D">
            <wp:extent cx="1352550" cy="895350"/>
            <wp:effectExtent l="0" t="0" r="0" b="0"/>
            <wp:docPr id="3" name="Рисунок 3" descr="_DSC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_DSC00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r w:rsidR="003C7AAF">
        <w:rPr>
          <w:rFonts w:ascii="Arial Narrow" w:hAnsi="Arial Narrow"/>
          <w:b/>
          <w:noProof/>
          <w:lang w:eastAsia="ru-RU"/>
        </w:rPr>
        <w:t xml:space="preserve"> </w:t>
      </w:r>
      <w:r>
        <w:rPr>
          <w:rFonts w:ascii="Arial Narrow" w:hAnsi="Arial Narrow"/>
          <w:b/>
          <w:noProof/>
          <w:lang w:eastAsia="ru-RU"/>
        </w:rPr>
        <w:drawing>
          <wp:inline distT="0" distB="0" distL="0" distR="0" wp14:anchorId="03318714" wp14:editId="1E17CB28">
            <wp:extent cx="1343025" cy="895350"/>
            <wp:effectExtent l="0" t="0" r="9525" b="0"/>
            <wp:docPr id="2" name="Рисунок 2" descr="IMG_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IMG_0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r w:rsidR="003C7AAF">
        <w:rPr>
          <w:rFonts w:ascii="Arial Narrow" w:hAnsi="Arial Narrow"/>
          <w:b/>
          <w:noProof/>
          <w:lang w:eastAsia="ru-RU"/>
        </w:rPr>
        <w:t xml:space="preserve"> </w:t>
      </w:r>
      <w:r>
        <w:rPr>
          <w:rFonts w:ascii="Times New Roman" w:eastAsia="Times New Roman" w:hAnsi="Times New Roman" w:cs="Times New Roman"/>
          <w:noProof/>
          <w:color w:val="000000"/>
          <w:w w:val="1"/>
          <w:sz w:val="2"/>
          <w:szCs w:val="2"/>
          <w:bdr w:val="none" w:sz="0" w:space="0" w:color="auto" w:frame="1"/>
          <w:shd w:val="clear" w:color="auto" w:fill="000000"/>
          <w:lang w:eastAsia="ru-RU"/>
        </w:rPr>
        <w:drawing>
          <wp:inline distT="0" distB="0" distL="0" distR="0" wp14:anchorId="646991BA" wp14:editId="41088594">
            <wp:extent cx="1304925" cy="866775"/>
            <wp:effectExtent l="0" t="0" r="9525" b="9525"/>
            <wp:docPr id="1" name="Рисунок 1" descr="DSC_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DSC_01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p>
    <w:p w:rsidR="00A46B96" w:rsidRPr="003C7AAF" w:rsidRDefault="00A46B96" w:rsidP="00A46B96">
      <w:pPr>
        <w:spacing w:after="0" w:line="240" w:lineRule="auto"/>
        <w:jc w:val="both"/>
        <w:rPr>
          <w:rFonts w:cs="Times New Roman"/>
          <w:b/>
          <w:color w:val="000000" w:themeColor="text1"/>
          <w:lang w:val="kk-KZ"/>
        </w:rPr>
      </w:pPr>
    </w:p>
    <w:p w:rsidR="00A46B96" w:rsidRPr="003C7AAF" w:rsidRDefault="00A46B96" w:rsidP="00A46B96">
      <w:pPr>
        <w:spacing w:after="0" w:line="240" w:lineRule="auto"/>
        <w:jc w:val="both"/>
        <w:rPr>
          <w:rFonts w:cs="Times New Roman"/>
          <w:b/>
          <w:color w:val="000000" w:themeColor="text1"/>
          <w:lang w:val="kk-KZ"/>
        </w:rPr>
      </w:pPr>
      <w:r w:rsidRPr="003C7AAF">
        <w:rPr>
          <w:rFonts w:cs="Times New Roman"/>
          <w:b/>
          <w:color w:val="000000" w:themeColor="text1"/>
          <w:lang w:val="kk-KZ"/>
        </w:rPr>
        <w:t>Байланыс:</w:t>
      </w:r>
    </w:p>
    <w:p w:rsidR="00A46B96" w:rsidRPr="003C7AAF" w:rsidRDefault="00A46B96" w:rsidP="00A46B96">
      <w:pPr>
        <w:spacing w:after="0" w:line="240" w:lineRule="auto"/>
        <w:jc w:val="both"/>
        <w:rPr>
          <w:rFonts w:cs="Times New Roman"/>
          <w:color w:val="000000" w:themeColor="text1"/>
          <w:lang w:val="kk-KZ"/>
        </w:rPr>
      </w:pPr>
      <w:r w:rsidRPr="003C7AAF">
        <w:rPr>
          <w:rFonts w:cs="Times New Roman"/>
          <w:color w:val="000000" w:themeColor="text1"/>
          <w:lang w:val="kk-KZ"/>
        </w:rPr>
        <w:t>Мекенжайы: Астана</w:t>
      </w:r>
      <w:r w:rsidR="003C7AAF" w:rsidRPr="003C7AAF">
        <w:rPr>
          <w:rFonts w:cs="Times New Roman"/>
          <w:color w:val="000000" w:themeColor="text1"/>
          <w:lang w:val="kk-KZ"/>
        </w:rPr>
        <w:t xml:space="preserve"> </w:t>
      </w:r>
      <w:r w:rsidRPr="003C7AAF">
        <w:rPr>
          <w:rFonts w:cs="Times New Roman"/>
          <w:color w:val="000000" w:themeColor="text1"/>
          <w:lang w:val="kk-KZ"/>
        </w:rPr>
        <w:t>қ., Республика көш., 16 пәтер</w:t>
      </w:r>
    </w:p>
    <w:p w:rsidR="00A46B96" w:rsidRDefault="00A46B96" w:rsidP="00A46B96">
      <w:pPr>
        <w:rPr>
          <w:lang w:val="kk-KZ"/>
        </w:rPr>
      </w:pPr>
    </w:p>
    <w:sectPr w:rsidR="00A46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4D"/>
    <w:rsid w:val="000238AB"/>
    <w:rsid w:val="003C7AAF"/>
    <w:rsid w:val="00A46B96"/>
    <w:rsid w:val="00D10D4D"/>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Company>SPecialiST RePack</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2015-08-18T04:09:00Z</dcterms:created>
  <dcterms:modified xsi:type="dcterms:W3CDTF">2015-08-18T04:18:00Z</dcterms:modified>
</cp:coreProperties>
</file>