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C3" w:rsidRPr="00A01BCB" w:rsidRDefault="00A01BCB" w:rsidP="00482992">
      <w:pPr>
        <w:pStyle w:val="a6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A01BCB">
        <w:rPr>
          <w:rFonts w:ascii="Times New Roman" w:hAnsi="Times New Roman" w:cs="Times New Roman"/>
          <w:b/>
          <w:sz w:val="32"/>
          <w:szCs w:val="28"/>
        </w:rPr>
        <w:fldChar w:fldCharType="begin"/>
      </w:r>
      <w:r w:rsidRPr="00A01BCB">
        <w:rPr>
          <w:rFonts w:ascii="Times New Roman" w:hAnsi="Times New Roman" w:cs="Times New Roman"/>
          <w:b/>
          <w:sz w:val="32"/>
          <w:szCs w:val="28"/>
        </w:rPr>
        <w:instrText xml:space="preserve"> HYPERLINK "http://www.zakon.kz/4734745-assambleja-naroda-kazakhstana-jeto.html" </w:instrText>
      </w:r>
      <w:r w:rsidRPr="00A01BCB">
        <w:rPr>
          <w:rFonts w:ascii="Times New Roman" w:hAnsi="Times New Roman" w:cs="Times New Roman"/>
          <w:b/>
          <w:sz w:val="32"/>
          <w:szCs w:val="28"/>
        </w:rPr>
        <w:fldChar w:fldCharType="separate"/>
      </w:r>
      <w:r w:rsidRPr="00A01BCB">
        <w:rPr>
          <w:rStyle w:val="a3"/>
          <w:rFonts w:ascii="Times New Roman" w:hAnsi="Times New Roman" w:cs="Times New Roman"/>
          <w:b/>
          <w:sz w:val="32"/>
          <w:szCs w:val="28"/>
        </w:rPr>
        <w:t>http://www.zakon.kz/4734745-assambleja-naroda-kazakhstana-jeto.html</w:t>
      </w:r>
      <w:r w:rsidRPr="00A01BCB">
        <w:rPr>
          <w:rFonts w:ascii="Times New Roman" w:hAnsi="Times New Roman" w:cs="Times New Roman"/>
          <w:b/>
          <w:sz w:val="32"/>
          <w:szCs w:val="28"/>
        </w:rPr>
        <w:fldChar w:fldCharType="end"/>
      </w:r>
    </w:p>
    <w:p w:rsidR="00A01BCB" w:rsidRPr="00A01BCB" w:rsidRDefault="00A01BCB" w:rsidP="00A01BCB">
      <w:pPr>
        <w:pStyle w:val="a6"/>
        <w:ind w:firstLine="426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val="kk-KZ" w:eastAsia="ru-RU"/>
        </w:rPr>
      </w:pPr>
      <w:bookmarkStart w:id="0" w:name="_GoBack"/>
      <w:r w:rsidRPr="00A01BC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>Ассамблея народа Казахстана это уникальный медиатор в сфере межэтнических отношений</w:t>
      </w:r>
    </w:p>
    <w:bookmarkEnd w:id="0"/>
    <w:p w:rsidR="00A01BCB" w:rsidRPr="00A01BCB" w:rsidRDefault="00A01BCB" w:rsidP="00A01BCB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</w:pPr>
    </w:p>
    <w:p w:rsidR="00A01BCB" w:rsidRPr="00A01BCB" w:rsidRDefault="00A01BCB" w:rsidP="0048299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BABA33" wp14:editId="5C8643C4">
            <wp:simplePos x="0" y="0"/>
            <wp:positionH relativeFrom="column">
              <wp:posOffset>3175</wp:posOffset>
            </wp:positionH>
            <wp:positionV relativeFrom="paragraph">
              <wp:posOffset>-1905</wp:posOffset>
            </wp:positionV>
            <wp:extent cx="3150235" cy="1778635"/>
            <wp:effectExtent l="0" t="0" r="0" b="0"/>
            <wp:wrapSquare wrapText="bothSides"/>
            <wp:docPr id="1" name="Рисунок 1" descr="http://static.zakon.kz/uploads/posts/2015-08/2015081117512113789_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_photo" descr="http://static.zakon.kz/uploads/posts/2015-08/2015081117512113789_27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BCB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 2015,</w:t>
      </w:r>
      <w:r w:rsidR="004829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1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17:51</w:t>
      </w:r>
    </w:p>
    <w:p w:rsidR="00A01BCB" w:rsidRPr="00A01BCB" w:rsidRDefault="00A01BCB" w:rsidP="00482992">
      <w:pPr>
        <w:pStyle w:val="a6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институт Ассамблеи народа Казахстана сегодня выступает главным медиатором в сфере общественных и межэтнических отношений в Казахстане.</w:t>
      </w:r>
    </w:p>
    <w:p w:rsidR="00A01BCB" w:rsidRPr="00A01BCB" w:rsidRDefault="00A01BCB" w:rsidP="00482992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BCB" w:rsidRDefault="00A01BCB" w:rsidP="00482992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 Калашникова, директор РГУ »</w:t>
      </w:r>
      <w:proofErr w:type="spellStart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Қоғамдық</w:t>
      </w:r>
      <w:proofErr w:type="spellEnd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</w:t>
      </w:r>
      <w:proofErr w:type="gramStart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 Президенте РК отмечает, что Ассамблея народа Казахстана это уникальный медиатор в сфере межэтнических отношений.</w:t>
      </w:r>
    </w:p>
    <w:p w:rsidR="00A01BCB" w:rsidRDefault="00A01BCB" w:rsidP="00482992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gramStart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международной экспертной встрече «План нации – 100 конкретных шагов – гражданская идентичность и </w:t>
      </w:r>
      <w:proofErr w:type="spellStart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мультикультурализм</w:t>
      </w:r>
      <w:proofErr w:type="spellEnd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опыт Казахстана и Европы», прошедшей в августе текущего года в городе Астане внимание участников заседания было акцентировано на новых инициативах Президента Республики Казахстан </w:t>
      </w:r>
      <w:proofErr w:type="spellStart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Н.Назарбаева</w:t>
      </w:r>
      <w:proofErr w:type="spellEnd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модернизации страны, политической системы и основополагающих направлений формирования и функционирования Центра медиации при АНК в качестве превентивных мер и выработаны различные</w:t>
      </w:r>
      <w:proofErr w:type="gramEnd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её функционирования.</w:t>
      </w:r>
    </w:p>
    <w:p w:rsidR="00A01BCB" w:rsidRDefault="00A01BCB" w:rsidP="00482992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01B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Следует отметить, что для Ассамблеи народа Казахстана - это тема не нова, но данная профессиональная площадка, уверена, позволит нашу совместную работу и ученых, и практиков перевести в плоскость конкретных дел, поиску дополнительных объединительных факторов, способствующих разрешению проблем и споров цивилизованными механизмами.</w:t>
      </w:r>
    </w:p>
    <w:p w:rsidR="00A01BCB" w:rsidRPr="00A01BCB" w:rsidRDefault="00A01BCB" w:rsidP="00482992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двухдневного семинара в выступлениях международных и отечественных экспертов-медиаторов из России, Испании, Болгарии был проанализирован опыт стран по укреплению межэтнического согласия, представлены некоторые особенности национальных моделей государственной </w:t>
      </w:r>
      <w:proofErr w:type="spellStart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этнополитики</w:t>
      </w:r>
      <w:proofErr w:type="spellEnd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Эксперты отметили важность достижений казахстанской модели Н. Назарбаева по укреплению национального единства и общественного согласия</w:t>
      </w:r>
      <w:proofErr w:type="gramStart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 мероприятия являлись -Ассамблея народа Казахстана, Республиканское государственное учреждение «</w:t>
      </w:r>
      <w:proofErr w:type="spellStart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Қоғамдық</w:t>
      </w:r>
      <w:proofErr w:type="spellEnd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</w:t>
      </w:r>
      <w:proofErr w:type="spellEnd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 Президенте Республики Казахстан и исследовательский институт «Общественное мнение»</w:t>
      </w:r>
    </w:p>
    <w:p w:rsidR="00A01BCB" w:rsidRDefault="00A01BCB" w:rsidP="00482992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способствовало дальнейшему укреплению межкультурного сотрудничества, традиций солидарности, дружбы и взаимопомощи, составляющих фундамент эффективной деятельности института медиации.</w:t>
      </w:r>
    </w:p>
    <w:p w:rsidR="00A01BCB" w:rsidRDefault="00A01BCB" w:rsidP="00482992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первый взгляд, чисто прикладное заседание проходило в формате семинара. Участники выступили со своими предложениями для того, чтобы </w:t>
      </w:r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задать актуальность в теме дискуссии. Происходил живой диалог, взаимный интерес; вторая половина дня полностью была посвящена прикладному аспекту, распределению по группам. Интерес заключался в том, что в группах работали как зарубежные, так и отечественные медиаторы. Особенно важно было, что акцент был сделан на необходимости взаимодействия с общественными структурами Ассамблеи народа Казахстана и государственными органами. Поэтому, такие модели, имеющие практическое значение были презентованы.</w:t>
      </w:r>
    </w:p>
    <w:p w:rsidR="00A01BCB" w:rsidRDefault="00A01BCB" w:rsidP="00482992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01B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Очень запоминающимся было выступление заместителя министра юстиции, члена НЭС АНК </w:t>
      </w:r>
      <w:proofErr w:type="spellStart"/>
      <w:r w:rsidRPr="00A01B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Абдраим</w:t>
      </w:r>
      <w:proofErr w:type="spellEnd"/>
      <w:r w:rsidRPr="00A01B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1B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Бахытжана</w:t>
      </w:r>
      <w:proofErr w:type="spellEnd"/>
      <w:r w:rsidRPr="00A01B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который как раз и подчеркнул именно этот аспект. </w:t>
      </w:r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Интересным было и выступление господина </w:t>
      </w:r>
      <w:proofErr w:type="spellStart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Н.О.Дулатбекова</w:t>
      </w:r>
      <w:proofErr w:type="spellEnd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обратился к истории формирования и создания (института) </w:t>
      </w:r>
      <w:proofErr w:type="spellStart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биев</w:t>
      </w:r>
      <w:proofErr w:type="spellEnd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те основные компоненты, которые можно использовать в работе депутатских групп по развитию этого инструмента и этого института.</w:t>
      </w:r>
    </w:p>
    <w:p w:rsidR="00A01BCB" w:rsidRPr="00A01BCB" w:rsidRDefault="00A01BCB" w:rsidP="00482992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хотела бы сказать, что достаточно ярким было выступление Денисенко Юлии Олеговны, директора казахстанской «Ассоциации центров исследования религий», которая через контекст конфессии показала все проблемные точки и точки взаимодействия. И на наш взгляд достаточно много полезных предложений внесла Людмила </w:t>
      </w:r>
      <w:proofErr w:type="spellStart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Хисаевна</w:t>
      </w:r>
      <w:proofErr w:type="spellEnd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Хочиева</w:t>
      </w:r>
      <w:proofErr w:type="spellEnd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руководитель карачаево-балкарского этнокультурного объединения, которая в своем выступлении остановилась на медиации внутри этноса, и сохранении и развитии тех традиций медиации, которые существуют сегодня и в Казахстане и внутри этноса.</w:t>
      </w:r>
    </w:p>
    <w:p w:rsidR="00A01BCB" w:rsidRPr="00A01BCB" w:rsidRDefault="00A01BCB" w:rsidP="00482992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Напомню, что обсуждение проходило с участием зарубежных и отечественных экспертов, представителей Генеральной прокуратуры, Верховного суда, Министерства юстиции и других заинтересованных государственных органов создания конкретных механизмов при Ассамблее народа Казахстана </w:t>
      </w:r>
      <w:proofErr w:type="gramStart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–Ц</w:t>
      </w:r>
      <w:proofErr w:type="gramEnd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 медиации АНК.</w:t>
      </w:r>
    </w:p>
    <w:p w:rsidR="00A01BCB" w:rsidRDefault="00A01BCB" w:rsidP="00482992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самым, мы сегодня логично и плавно подходим к выработке комплексов рекомендаций по развитию Центра медиации по вопросам предотвращения и разрешения конфликтов «Медиация – как институт общественного согласия и укрепления гражданской идентичности», обсудив ключевые вопросы повестки дня. </w:t>
      </w:r>
      <w:proofErr w:type="gramStart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в процессе на заседании мы предложили проект модели центра, которая предусматривает теснейшим образом взаимодействие с государственными органами, с общественными структурами, то, как эта модель может существовать на центральном и региональном уровнях.</w:t>
      </w:r>
      <w:proofErr w:type="gramEnd"/>
    </w:p>
    <w:p w:rsidR="00A01BCB" w:rsidRDefault="00A01BCB" w:rsidP="00482992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в комплексе подчинено поручению Главы государства по созданию Центра медиации. Этот аспект был заложен впервые в этом году. Мы при поддержке Секретариата АНК, Министерства культуры Казахстана планируем проводить эту системную и очень важную работу до 2018 года. Хотела бы заметить, что ряд тем, которые вошли в Проект «Большая страна - Большая семья», в том числе и создание Центра медиации, были поддержаны на высоком уровне, а главное, к нему неравнодушно наше общество. Это реалии и наша повседневная жизнь.</w:t>
      </w:r>
    </w:p>
    <w:p w:rsidR="00A01BCB" w:rsidRDefault="00A01BCB" w:rsidP="00482992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Уникальный институт Ассамблеи народа Казахстан</w:t>
      </w:r>
      <w:proofErr w:type="gramStart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АНК) сегодня выступает главным медиатором в сфере общественных и межэтнических отношений в Казахстане, как орган, реально выполняющий основные функции </w:t>
      </w:r>
      <w:proofErr w:type="spellStart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медиаторства</w:t>
      </w:r>
      <w:proofErr w:type="spellEnd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сегодня необходима целенаправленная система подготовки специалистов и обучения их техникам и механизмам использования медиации, способствующим развитию превентивной политики, межэтническому взаимообогащению, поиску новых форм в деятельности общественных организаций связанных с укреплением общественного согласия, толерантности и национального единства в соответствии с действующим законодательством Республики Казахстан и казахстанскими реалиями. (Закон РК «О медиации» был принят 28 января 2011 года.)</w:t>
      </w:r>
    </w:p>
    <w:p w:rsidR="00A01BCB" w:rsidRPr="00A01BCB" w:rsidRDefault="00A01BCB" w:rsidP="00482992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площадке нашего портала(assembly.kz) мы открыты к обсуждению и диалогу по концепции создания Центра медиации при АНК по вопросам развития и действия различных моделей </w:t>
      </w:r>
      <w:proofErr w:type="spellStart"/>
      <w:r w:rsidRPr="00A01B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медиации</w:t>
      </w:r>
      <w:proofErr w:type="gramStart"/>
      <w:r w:rsidRPr="00A01B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ссамблея</w:t>
      </w:r>
      <w:proofErr w:type="spellEnd"/>
      <w:r w:rsidRPr="00A0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 Казахстана и ее общественные структуры являются важным превентивным направлением: институты общественного согласия, Советы матерей, аксакалов, кафедры толерантности и АНК играют неоценимую роль в урегулировании и формировании толерантных межэтнических отношений.</w:t>
      </w:r>
    </w:p>
    <w:p w:rsidR="00A01BCB" w:rsidRPr="00A01BCB" w:rsidRDefault="00A01BCB" w:rsidP="004829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01BCB" w:rsidRPr="00A0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CB"/>
    <w:rsid w:val="003937C3"/>
    <w:rsid w:val="00482992"/>
    <w:rsid w:val="00A0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B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1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1BCB"/>
  </w:style>
  <w:style w:type="paragraph" w:customStyle="1" w:styleId="tahoma">
    <w:name w:val="tahoma"/>
    <w:basedOn w:val="a"/>
    <w:rsid w:val="00A0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01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B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1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1BCB"/>
  </w:style>
  <w:style w:type="paragraph" w:customStyle="1" w:styleId="tahoma">
    <w:name w:val="tahoma"/>
    <w:basedOn w:val="a"/>
    <w:rsid w:val="00A0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01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6431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documents</cp:lastModifiedBy>
  <cp:revision>3</cp:revision>
  <dcterms:created xsi:type="dcterms:W3CDTF">2015-08-12T08:55:00Z</dcterms:created>
  <dcterms:modified xsi:type="dcterms:W3CDTF">2015-08-12T10:28:00Z</dcterms:modified>
</cp:coreProperties>
</file>